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71"/>
      </w:tblGrid>
      <w:tr w:rsidR="0060563F" w:rsidRPr="0060563F" w:rsidTr="00C80A16">
        <w:trPr>
          <w:jc w:val="center"/>
        </w:trPr>
        <w:tc>
          <w:tcPr>
            <w:tcW w:w="8871" w:type="dxa"/>
            <w:shd w:val="clear" w:color="auto" w:fill="auto"/>
          </w:tcPr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60563F" w:rsidRDefault="0060563F" w:rsidP="0060563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0"/>
                <w:lang w:val="en-US" w:eastAsia="bg-BG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0"/>
                <w:lang w:eastAsia="bg-BG"/>
              </w:rPr>
              <w:t>Вътрешни правила за превенция, наблюдение, установяване и докладване на нарушенията и за предприемане на последващи мерки при прилагане на етичния кодекс</w:t>
            </w:r>
          </w:p>
          <w:p w:rsidR="00E26941" w:rsidRPr="00E26941" w:rsidRDefault="00F558A4" w:rsidP="0060563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0"/>
                <w:lang w:eastAsia="bg-BG"/>
              </w:rPr>
              <w:t xml:space="preserve"> в дг № </w:t>
            </w:r>
            <w:r w:rsidR="00700671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0"/>
                <w:lang w:eastAsia="bg-BG"/>
              </w:rPr>
              <w:t>145 Българка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       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60563F" w:rsidRPr="0060563F" w:rsidRDefault="0060563F" w:rsidP="0060563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І. Общи условия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1.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Настоящите вътрешни правила уреждат реда и начините за наблюдение, установяване, регистриране и докладване на нарушенията и за предприемане на последващи мерки при прилагането на Етичния кодекс за поведението на учителите, служителите и работниците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ДГ №</w:t>
            </w:r>
            <w:r w:rsidR="0070067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145 „Българка“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Вътрешните правила се прилагат в случаите, когато бъдат установени, разкрити и регистрирани нарушения на Етичния кодекс.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3.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За отстраняването на допуснатите нарушения, лицето, установило съответния пропуск, слабост или несъответствие, докладва на Комисията по етика проблема. 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4.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След извършване на необходимите действия и проверки, комисията сезира директора.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5.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Под нарушения на етичния кодекс по смисъла на тези правила се разбират следните групи прояви в поведението на учителите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/>
              </w:rPr>
              <w:t>/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децата, педагогическия и непедагогически персонал: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1.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ab/>
              <w:t>неспазване на действащото законодателство;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2.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ab/>
              <w:t>неспазване на вътрешно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учебните документи;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3.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ab/>
              <w:t>действия и/или бездействия, водещи до разрушаване на доверието към учебното заведение;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ab/>
              <w:t xml:space="preserve">грубо отношение към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децата, родителите, колегите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,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ръководството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и външни лица и проявено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неподчинение,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неуважение, незачитане правата и достойнството на личността и допускане на прояви на дискриминация поради етнически, религиозни и др. причини;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5.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ab/>
              <w:t>прояви на накърняв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ане авторитета на други учители, служители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и престижа на учебното заведение, допуснати в и извън учебното заведение; 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6.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ab/>
              <w:t xml:space="preserve">прояви на недобросъвестно и некомпетентно изпълнение на възложените функции и накърняване интересите на други лица. 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60563F" w:rsidRPr="0060563F" w:rsidRDefault="0060563F" w:rsidP="0060563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ІІ. Превенция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6.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Превенция сред учителите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1. Превантивните мерки в учебното заведение целят недопускане на нарушения на етичните норми, правила и законови уредби чрез провеждане на осведомителна кампания сред всички участници в учебно-възпитателния процес.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Превантивните мерки сред педагогическия персонал предполагат запознаване на всички учители с разпоредбите на действащото законодателство, нарушението на които води, както до дисциплинарни нарушения, така и до негативно въздействие върху психиката на децата и снижаване доверието на родителите към учебната институция.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Чл.7.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Нормативните документи, които трябва да познава всеки учител са:</w:t>
            </w:r>
          </w:p>
          <w:p w:rsidR="0060563F" w:rsidRPr="0060563F" w:rsidRDefault="0060563F" w:rsidP="0060563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Етичен кодекс на работещите с деца</w:t>
            </w:r>
          </w:p>
          <w:p w:rsidR="0060563F" w:rsidRPr="0060563F" w:rsidRDefault="0060563F" w:rsidP="0060563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Закон за закрила на детето</w:t>
            </w:r>
          </w:p>
          <w:p w:rsidR="0060563F" w:rsidRPr="0060563F" w:rsidRDefault="0060563F" w:rsidP="0060563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Закон за закрила от дискриминация</w:t>
            </w:r>
          </w:p>
          <w:p w:rsidR="0060563F" w:rsidRPr="0060563F" w:rsidRDefault="0060563F" w:rsidP="0060563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Закон за здравословни и безопасни условия на труд</w:t>
            </w:r>
          </w:p>
          <w:p w:rsidR="0060563F" w:rsidRPr="0060563F" w:rsidRDefault="0060563F" w:rsidP="005E7E2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Закон за народната просвета</w:t>
            </w:r>
          </w:p>
          <w:p w:rsidR="0060563F" w:rsidRPr="0060563F" w:rsidRDefault="0060563F" w:rsidP="0060563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Закон за предложенията, сигналите, жалбите и молбите</w:t>
            </w:r>
          </w:p>
          <w:p w:rsidR="0060563F" w:rsidRPr="0060563F" w:rsidRDefault="0060563F" w:rsidP="0060563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Правилник за прилагане на закона за закрила на детето</w:t>
            </w:r>
          </w:p>
          <w:p w:rsidR="0060563F" w:rsidRPr="0060563F" w:rsidRDefault="0060563F" w:rsidP="0060563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Правилник за прилагане на закона за народната просвета</w:t>
            </w:r>
          </w:p>
          <w:p w:rsidR="0060563F" w:rsidRPr="0060563F" w:rsidRDefault="0060563F" w:rsidP="0060563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Наредба № 51 от 12 март 2001 г. за условията и реда за предоставяне на полицейска закрила на детето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И други нормативни документи, свързани със спазването на трудовата дисциплина: Кодекс на труда; изисквания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към учителя, определени в ЗПУО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и т.н.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8.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С оглед систематизиране на информацията от горепосочените норм</w:t>
            </w:r>
            <w:r w:rsidR="00F558A4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ативни документи в детската градина се изработва П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равилник</w:t>
            </w:r>
            <w:r w:rsidR="00F558A4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за дейността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, в който ясно и точно се определят задълженията и правомощията на всяко длъжностно лице. Правилникът се гласува и приема на Педагогически съвет.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Чл. 9.</w:t>
            </w:r>
            <w:r w:rsidR="00F558A4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Превенция сред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децата.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С оглед недопускане грубо нарушение на дисциплината в</w:t>
            </w:r>
            <w:r w:rsidR="00F558A4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учебното заведение в П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равилник</w:t>
            </w:r>
            <w:r w:rsidR="00F558A4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за дейността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се регламенти</w:t>
            </w:r>
            <w:r w:rsidR="00F558A4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рат и задълженията на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децата, в които ясно и точно се упоменава, че никои няма право да накърнява доброто име на учителя и към него се изисква особено уважение и почит.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10.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Учениците/децата и родителите се запознават с този правилник на родителски срещи срещу подпис, което гарантира неговото стриктно спазване и защита и на страната учител като пряк участник в учебно-възпитателния процес.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60563F" w:rsidRPr="0060563F" w:rsidRDefault="0060563F" w:rsidP="0060563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ІІІ. Наблюдение и докладване на нарушения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Чл. 13.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Наблюдението и докладването на посочените в чл. 5 нарушения да се извършва по две направления: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(1)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вътрешно докладване – от педагогическия и непедагогическия персонал, родители, граждани, представители на институции;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(2)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външно докладване – от Директора към представители на съответните органи – Прокуратура, Министерство на вътрешните работи, Министерство на образованеито и науката, </w:t>
            </w:r>
            <w:r w:rsidR="000A0084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Районно управление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по образование и др.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14.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Ход на процеса: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(1)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С Етичния кодекс за поведението на работниците и служителите и настоящата инструкция се запознават всички работещи в учебното заведение на Общо събрание.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lastRenderedPageBreak/>
              <w:t>(2)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Етичният кодекс и вътрешните правила се гласуват след обсъждане, </w:t>
            </w:r>
            <w:r w:rsidR="000A0084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измене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ние и допълнение, след което добиват статут на подзаконови нормативни актове и стават основа за предприемане на дисциплинарни мерки и налагане на дисциплинарни наказания.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  Чл. 15.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Със заповед на директора се утвърждават съответните документи –Етичен кодекс и вътрешни правила.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</w:t>
            </w: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16.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Със заповед на директора се назначава Комисия по етика, с която се запознават членовете на колектива. В комисията по етика се включват представители на ръководството, педагогическия и непедагогически персонал.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  Чл. 17.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Комисията заседава при необходимост (до три дни от постъпване на сигнала), но поне веднъж на тримесечие.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 </w:t>
            </w: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18.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Директорът на учебното заведение и Комисията по етика имат задължението да се предприемат превантивни мерки и да се провежда целенасочен процес на обуч</w:t>
            </w:r>
            <w:r w:rsidR="00027B68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ение на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педагогическия и непедагогически персонал към спазване на етичните норми и добро поведение, както и недопускане на нарушения с оглед утвърждаване авторитета на учебното заведение като модерна, спокойна, </w:t>
            </w:r>
            <w:r w:rsidR="00027B68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сигурна и конкурент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но</w:t>
            </w:r>
            <w:r w:rsidR="00027B68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способна институция.  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19.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Сигналите за нарушенията се приемат в канцеларията на учебното заведение и се регистрират във входящия дневник – регистър.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20.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Регистрираните сигнали се разглеждат от комисията по етика в учебното заведение, назначена със заповед на директора.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21.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Комисията е в състав от представители на: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1.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ab/>
              <w:t xml:space="preserve">Ръководството: </w:t>
            </w:r>
            <w:r w:rsidR="006A3578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Десислава Спасова</w:t>
            </w:r>
          </w:p>
          <w:p w:rsidR="0060563F" w:rsidRPr="0060563F" w:rsidRDefault="006A3578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ab/>
              <w:t>педагогическия персонал: Анна Рангелова, Мариана Кръстева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3.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ab/>
              <w:t>непедагогическия персонал:</w:t>
            </w:r>
            <w:r w:rsidR="006A3578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Ирена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="006A3578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Матинска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22.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Комисията се председателства от директора.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23.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Всички постъпили сигнали се разглеждат от комисията на нейни заседания, за което се води протокол.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24.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Комисията не е длъжна да разглежда анонимни сигнали.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25.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Членовете на комисията вземат решения с явно гласуване и обикновено мнозинство 50 % + 1.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26.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Председателят свиква първо заседание за разглеждане на</w:t>
            </w:r>
            <w:r w:rsidR="00027B68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постъпилия сигнал в десет дневен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срок от постъпването му.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27.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При необходимост от допълнителни данни и доказателства се извършва проверка и разговор със свидетели на нарушението.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28.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При невъзможност случая да се изясни на едно заседание, се насрочва последващо такова в седемдневен срок след първото.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29.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При установяване на нарушения на етичните правила, представляващи и дисциплинарни нарушения, преписката се докладва и на директора за вземане на дисциплинарни мерки по Кодекса на труда. 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30.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За предприетите мерки и наложени наказания се уведомява Председателят на комисията по етика и лицето, подало сигнала.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31.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За работата на Комисията се информират членовете на колектива, като се отчита намаляването или нарастването на проблемите, касаещи нарушенията на 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lastRenderedPageBreak/>
              <w:t>Етичния кодекс и се предприемат последващи действия с цел недопускане на други такива.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32.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При докладите на Комисията не се допуска унижаване на личното достойнство на служителите.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Чл. 33.</w:t>
            </w: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При първоначално постъпване на работа всеки учител, служител и работник се запознава с Етичния кодекс и настоящите Вътрешни правила.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60563F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                                                    Утвърждавам: ............................................</w:t>
            </w:r>
          </w:p>
          <w:p w:rsidR="00027B68" w:rsidRPr="0060563F" w:rsidRDefault="00027B68" w:rsidP="00027B68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                                                          </w:t>
            </w:r>
            <w:r w:rsidR="00700671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       Директор: Д. Спасова</w:t>
            </w:r>
          </w:p>
          <w:p w:rsidR="0060563F" w:rsidRPr="0060563F" w:rsidRDefault="0060563F" w:rsidP="0060563F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</w:tc>
      </w:tr>
    </w:tbl>
    <w:p w:rsidR="0060563F" w:rsidRPr="0060563F" w:rsidRDefault="0060563F" w:rsidP="0060563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he-IL"/>
        </w:rPr>
      </w:pPr>
    </w:p>
    <w:p w:rsidR="0060563F" w:rsidRPr="0060563F" w:rsidRDefault="0060563F" w:rsidP="0060563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</w:pPr>
    </w:p>
    <w:p w:rsidR="006524DD" w:rsidRDefault="006524DD"/>
    <w:sectPr w:rsidR="00652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726" w:rsidRDefault="00C84726">
      <w:pPr>
        <w:spacing w:after="0" w:line="240" w:lineRule="auto"/>
      </w:pPr>
      <w:r>
        <w:separator/>
      </w:r>
    </w:p>
  </w:endnote>
  <w:endnote w:type="continuationSeparator" w:id="0">
    <w:p w:rsidR="00C84726" w:rsidRDefault="00C84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FB8" w:rsidRDefault="005E7E2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60FB8" w:rsidRDefault="005E7E22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FB8" w:rsidRDefault="005E7E22">
    <w:pPr>
      <w:pStyle w:val="a5"/>
      <w:pBdr>
        <w:top w:val="single" w:sz="4" w:space="1" w:color="auto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800FF">
      <w:rPr>
        <w:rStyle w:val="a7"/>
        <w:noProof/>
      </w:rPr>
      <w:t>1</w:t>
    </w:r>
    <w:r>
      <w:rPr>
        <w:rStyle w:val="a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0FF" w:rsidRDefault="000800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726" w:rsidRDefault="00C84726">
      <w:pPr>
        <w:spacing w:after="0" w:line="240" w:lineRule="auto"/>
      </w:pPr>
      <w:r>
        <w:separator/>
      </w:r>
    </w:p>
  </w:footnote>
  <w:footnote w:type="continuationSeparator" w:id="0">
    <w:p w:rsidR="00C84726" w:rsidRDefault="00C84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FB8" w:rsidRDefault="00C84726">
    <w:pPr>
      <w:pStyle w:val="a3"/>
      <w:rPr>
        <w:b/>
        <w:bCs/>
      </w:rPr>
    </w:pPr>
  </w:p>
  <w:p w:rsidR="00C60FB8" w:rsidRDefault="0060563F">
    <w:pPr>
      <w:pStyle w:val="a3"/>
      <w:rPr>
        <w:b/>
        <w:bCs/>
      </w:rPr>
    </w:pPr>
    <w:r>
      <w:rPr>
        <w:b/>
        <w:bCs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0FB8" w:rsidRDefault="005E7E22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C60FB8" w:rsidRDefault="005E7E22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C60FB8" w:rsidRDefault="005E7E22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" fillcolor="#ddd" stroked="f">
              <v:textbox inset="0,0,0,0">
                <w:txbxContent>
                  <w:p w:rsidR="00C60FB8" w:rsidRDefault="005E7E22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C60FB8" w:rsidRDefault="005E7E22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C60FB8" w:rsidRDefault="005E7E22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C60FB8" w:rsidRDefault="00C847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0FF" w:rsidRPr="00923261" w:rsidRDefault="000800FF" w:rsidP="000800FF">
    <w:pPr>
      <w:ind w:left="-1417" w:right="-518"/>
      <w:jc w:val="center"/>
      <w:rPr>
        <w:rFonts w:ascii="Cambria" w:eastAsia="Times New Roman" w:hAnsi="Cambria" w:cs="Times New Roman"/>
        <w:bCs/>
        <w:kern w:val="28"/>
        <w:sz w:val="32"/>
        <w:szCs w:val="32"/>
        <w:lang w:val="en-AU"/>
      </w:rPr>
    </w:pPr>
    <w:bookmarkStart w:id="0" w:name="OLE_LINK1"/>
    <w:bookmarkStart w:id="1" w:name="OLE_LINK2"/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5855CC33" wp14:editId="6E879E1C">
          <wp:simplePos x="0" y="0"/>
          <wp:positionH relativeFrom="margin">
            <wp:posOffset>-223520</wp:posOffset>
          </wp:positionH>
          <wp:positionV relativeFrom="paragraph">
            <wp:posOffset>-127000</wp:posOffset>
          </wp:positionV>
          <wp:extent cx="652780" cy="748926"/>
          <wp:effectExtent l="0" t="0" r="0" b="0"/>
          <wp:wrapNone/>
          <wp:docPr id="5" name="Картина 5" descr="C:\Users\DG 145\Downloads\Image-1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G 145\Downloads\Image-1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780" cy="748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Cambria" w:eastAsia="Times New Roman" w:hAnsi="Cambria" w:cs="Times New Roman"/>
        <w:bCs/>
        <w:kern w:val="28"/>
        <w:sz w:val="32"/>
        <w:szCs w:val="32"/>
      </w:rPr>
      <w:t xml:space="preserve">     </w:t>
    </w:r>
    <w:r w:rsidRPr="00923261">
      <w:rPr>
        <w:rFonts w:ascii="Cambria" w:eastAsia="Times New Roman" w:hAnsi="Cambria" w:cs="Times New Roman"/>
        <w:bCs/>
        <w:kern w:val="28"/>
        <w:sz w:val="32"/>
        <w:szCs w:val="32"/>
        <w:lang w:val="en-AU"/>
      </w:rPr>
      <w:t>ДЕТСКА ГРАДИНА № 145 “БЪЛГАРКА”</w:t>
    </w:r>
    <w:r w:rsidRPr="00B57898">
      <w:rPr>
        <w:noProof/>
      </w:rPr>
      <w:t xml:space="preserve"> </w:t>
    </w:r>
  </w:p>
  <w:p w:rsidR="00C60FB8" w:rsidRDefault="000800FF" w:rsidP="000800FF">
    <w:pPr>
      <w:rPr>
        <w:lang w:val="en-US"/>
      </w:rPr>
    </w:pPr>
    <w:bookmarkStart w:id="2" w:name="_GoBack"/>
    <w:r>
      <w:rPr>
        <w:rFonts w:ascii="Calibri" w:eastAsia="Times New Roman" w:hAnsi="Calibri" w:cs="Calibri"/>
        <w:sz w:val="28"/>
      </w:rPr>
      <w:tab/>
      <w:t xml:space="preserve">           </w:t>
    </w:r>
    <w:r w:rsidRPr="00130C74">
      <w:rPr>
        <w:rFonts w:ascii="Calibri" w:eastAsia="Times New Roman" w:hAnsi="Calibri" w:cs="Calibri"/>
        <w:sz w:val="28"/>
      </w:rPr>
      <w:t>бул. “Никола Мушанов” № 151</w:t>
    </w:r>
    <w:r w:rsidRPr="00130C74">
      <w:rPr>
        <w:rFonts w:ascii="Calibri" w:eastAsia="Times New Roman" w:hAnsi="Calibri" w:cs="Calibri"/>
        <w:sz w:val="28"/>
        <w:lang w:val="en-US"/>
      </w:rPr>
      <w:t>;</w:t>
    </w:r>
    <w:r w:rsidRPr="00130C74">
      <w:rPr>
        <w:rFonts w:ascii="Calibri" w:eastAsia="Times New Roman" w:hAnsi="Calibri" w:cs="Calibri"/>
        <w:sz w:val="28"/>
      </w:rPr>
      <w:t xml:space="preserve"> тел.</w:t>
    </w:r>
    <w:r w:rsidRPr="00130C74">
      <w:rPr>
        <w:rFonts w:ascii="Calibri" w:eastAsia="Times New Roman" w:hAnsi="Calibri" w:cs="Calibri"/>
        <w:sz w:val="28"/>
        <w:lang w:val="en-US"/>
      </w:rPr>
      <w:t>02/</w:t>
    </w:r>
    <w:r w:rsidRPr="00130C74">
      <w:rPr>
        <w:rFonts w:ascii="Calibri" w:eastAsia="Times New Roman" w:hAnsi="Calibri" w:cs="Calibri"/>
        <w:sz w:val="28"/>
      </w:rPr>
      <w:t>822-06-63</w:t>
    </w:r>
    <w:r w:rsidRPr="00130C74">
      <w:rPr>
        <w:rFonts w:ascii="Calibri" w:eastAsia="Times New Roman" w:hAnsi="Calibri" w:cs="Calibri"/>
        <w:sz w:val="28"/>
        <w:lang w:val="cs-CZ"/>
      </w:rPr>
      <w:t xml:space="preserve">; e-mail </w:t>
    </w:r>
    <w:bookmarkEnd w:id="2"/>
    <w:r w:rsidRPr="00130C74">
      <w:rPr>
        <w:rFonts w:ascii="Calibri" w:eastAsia="Times New Roman" w:hAnsi="Calibri" w:cs="Calibri"/>
        <w:sz w:val="28"/>
        <w:lang w:val="cs-CZ"/>
      </w:rPr>
      <w:t>cdg145@abv.bg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0FF" w:rsidRDefault="000800F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C00DD"/>
    <w:multiLevelType w:val="hybridMultilevel"/>
    <w:tmpl w:val="E506997A"/>
    <w:lvl w:ilvl="0" w:tplc="DD9677FE">
      <w:start w:val="2"/>
      <w:numFmt w:val="bullet"/>
      <w:lvlText w:val="–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45A"/>
    <w:rsid w:val="00027B68"/>
    <w:rsid w:val="000800FF"/>
    <w:rsid w:val="000A0084"/>
    <w:rsid w:val="001D645A"/>
    <w:rsid w:val="005E7E22"/>
    <w:rsid w:val="0060563F"/>
    <w:rsid w:val="006524DD"/>
    <w:rsid w:val="006A3578"/>
    <w:rsid w:val="006D75C9"/>
    <w:rsid w:val="00700671"/>
    <w:rsid w:val="00C84726"/>
    <w:rsid w:val="00E26941"/>
    <w:rsid w:val="00E371E0"/>
    <w:rsid w:val="00EF2739"/>
    <w:rsid w:val="00F558A4"/>
    <w:rsid w:val="00F6385E"/>
    <w:rsid w:val="00F679B1"/>
    <w:rsid w:val="00F73989"/>
    <w:rsid w:val="00FB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31C96E"/>
  <w15:docId w15:val="{8EB0651B-272B-4FFE-8FF4-108D0477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605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605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0563F"/>
  </w:style>
  <w:style w:type="paragraph" w:styleId="a5">
    <w:name w:val="footer"/>
    <w:basedOn w:val="a"/>
    <w:link w:val="a6"/>
    <w:uiPriority w:val="99"/>
    <w:unhideWhenUsed/>
    <w:rsid w:val="00605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0563F"/>
  </w:style>
  <w:style w:type="character" w:styleId="a7">
    <w:name w:val="page number"/>
    <w:rsid w:val="0060563F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1151</Words>
  <Characters>6562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Нася</dc:creator>
  <cp:keywords/>
  <dc:description/>
  <cp:lastModifiedBy>DG 145</cp:lastModifiedBy>
  <cp:revision>4</cp:revision>
  <dcterms:created xsi:type="dcterms:W3CDTF">2024-10-03T14:42:00Z</dcterms:created>
  <dcterms:modified xsi:type="dcterms:W3CDTF">2026-09-17T09:04:00Z</dcterms:modified>
</cp:coreProperties>
</file>