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0B7" w:rsidRPr="00E5574D" w:rsidRDefault="00FB7BD9" w:rsidP="00FB7BD9">
      <w:pPr>
        <w:autoSpaceDE w:val="0"/>
        <w:autoSpaceDN w:val="0"/>
        <w:adjustRightInd w:val="0"/>
        <w:spacing w:after="0" w:line="240" w:lineRule="auto"/>
        <w:rPr>
          <w:rFonts w:cs="Arial,Bold"/>
          <w:b/>
          <w:bCs/>
        </w:rPr>
      </w:pPr>
      <w:r>
        <w:rPr>
          <w:rFonts w:ascii="Arial,Bold" w:hAnsi="Arial,Bold" w:cs="Arial,Bold"/>
          <w:b/>
          <w:bCs/>
        </w:rPr>
        <w:t xml:space="preserve">                                                            </w:t>
      </w:r>
      <w:r w:rsidR="00DA30B7">
        <w:rPr>
          <w:rFonts w:ascii="Arial,Bold" w:hAnsi="Arial,Bold" w:cs="Arial,Bold"/>
          <w:b/>
          <w:bCs/>
        </w:rPr>
        <w:t>УТВЪРЖДАВАМ</w:t>
      </w:r>
      <w:r w:rsidR="00E5574D">
        <w:rPr>
          <w:rFonts w:ascii="Arial,Bold" w:hAnsi="Arial,Bold" w:cs="Arial,Bold"/>
          <w:b/>
          <w:bCs/>
        </w:rPr>
        <w:t xml:space="preserve"> СЪС ЗАПОВЕД</w:t>
      </w:r>
      <w:r w:rsidR="00E5574D">
        <w:rPr>
          <w:rFonts w:cs="Arial,Bold"/>
          <w:b/>
          <w:bCs/>
          <w:lang w:val="en-US"/>
        </w:rPr>
        <w:t xml:space="preserve"> </w:t>
      </w:r>
      <w:r w:rsidR="00E5574D">
        <w:rPr>
          <w:rFonts w:cs="Arial,Bold"/>
          <w:b/>
          <w:bCs/>
        </w:rPr>
        <w:t>№</w:t>
      </w:r>
      <w:r w:rsidR="00432A91">
        <w:rPr>
          <w:rFonts w:cs="Arial,Bold"/>
          <w:b/>
          <w:bCs/>
        </w:rPr>
        <w:t>26/25.20.26</w:t>
      </w:r>
      <w:bookmarkStart w:id="0" w:name="_GoBack"/>
      <w:bookmarkEnd w:id="0"/>
    </w:p>
    <w:p w:rsidR="00DA30B7" w:rsidRDefault="00FB7BD9" w:rsidP="00FB7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DA30B7">
        <w:rPr>
          <w:rFonts w:ascii="Times New Roman" w:hAnsi="Times New Roman" w:cs="Times New Roman"/>
          <w:sz w:val="28"/>
          <w:szCs w:val="28"/>
        </w:rPr>
        <w:t>Директор:</w:t>
      </w:r>
    </w:p>
    <w:p w:rsidR="00DA30B7" w:rsidRDefault="00FB7BD9" w:rsidP="00FB7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C8120D">
        <w:rPr>
          <w:rFonts w:ascii="Times New Roman" w:hAnsi="Times New Roman" w:cs="Times New Roman"/>
          <w:sz w:val="28"/>
          <w:szCs w:val="28"/>
        </w:rPr>
        <w:t>/Десислава Спасова/</w:t>
      </w:r>
    </w:p>
    <w:p w:rsidR="00781CE7" w:rsidRDefault="00781CE7" w:rsidP="00781CE7">
      <w:pPr>
        <w:autoSpaceDE w:val="0"/>
        <w:autoSpaceDN w:val="0"/>
        <w:adjustRightInd w:val="0"/>
        <w:spacing w:after="0" w:line="240" w:lineRule="auto"/>
        <w:ind w:firstLine="6096"/>
        <w:rPr>
          <w:rFonts w:ascii="Times New Roman" w:hAnsi="Times New Roman" w:cs="Times New Roman"/>
          <w:sz w:val="28"/>
          <w:szCs w:val="28"/>
        </w:rPr>
      </w:pPr>
    </w:p>
    <w:p w:rsidR="00781CE7" w:rsidRDefault="00781CE7" w:rsidP="00781CE7">
      <w:pPr>
        <w:autoSpaceDE w:val="0"/>
        <w:autoSpaceDN w:val="0"/>
        <w:adjustRightInd w:val="0"/>
        <w:spacing w:after="0" w:line="240" w:lineRule="auto"/>
        <w:ind w:firstLine="6096"/>
        <w:rPr>
          <w:rFonts w:ascii="Times New Roman" w:hAnsi="Times New Roman" w:cs="Times New Roman"/>
          <w:sz w:val="28"/>
          <w:szCs w:val="28"/>
        </w:rPr>
      </w:pPr>
    </w:p>
    <w:p w:rsidR="00DA30B7" w:rsidRPr="00C8120D" w:rsidRDefault="00DA30B7" w:rsidP="00781CE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C8120D">
        <w:rPr>
          <w:rFonts w:cstheme="minorHAnsi"/>
          <w:b/>
          <w:bCs/>
          <w:sz w:val="32"/>
          <w:szCs w:val="32"/>
        </w:rPr>
        <w:t>ПРОГРАМА ЗА ПРЕДОСТАВЯНЕ НА</w:t>
      </w:r>
    </w:p>
    <w:p w:rsidR="00DA30B7" w:rsidRPr="00C8120D" w:rsidRDefault="00DA30B7" w:rsidP="00781CE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C8120D">
        <w:rPr>
          <w:rFonts w:cstheme="minorHAnsi"/>
          <w:b/>
          <w:bCs/>
          <w:sz w:val="32"/>
          <w:szCs w:val="32"/>
        </w:rPr>
        <w:t>РАВНИ ВЪЗМОЖНОСТИ И ЗА</w:t>
      </w:r>
    </w:p>
    <w:p w:rsidR="00DA30B7" w:rsidRPr="00C8120D" w:rsidRDefault="00DA30B7" w:rsidP="00781CE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C8120D">
        <w:rPr>
          <w:rFonts w:cstheme="minorHAnsi"/>
          <w:b/>
          <w:bCs/>
          <w:sz w:val="32"/>
          <w:szCs w:val="32"/>
        </w:rPr>
        <w:t>ПРИОБЩАВАНЕ НА ДЕЦАТА И</w:t>
      </w:r>
    </w:p>
    <w:p w:rsidR="00DA30B7" w:rsidRPr="00C8120D" w:rsidRDefault="00DA30B7" w:rsidP="00781CE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C8120D">
        <w:rPr>
          <w:rFonts w:cstheme="minorHAnsi"/>
          <w:b/>
          <w:bCs/>
          <w:sz w:val="32"/>
          <w:szCs w:val="32"/>
        </w:rPr>
        <w:t>УЧЕНИЦИТЕ ОТ УЯЗВИМИ ГРУПИ</w:t>
      </w:r>
    </w:p>
    <w:p w:rsidR="00DA30B7" w:rsidRPr="00C8120D" w:rsidRDefault="00781CE7" w:rsidP="00781CE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C8120D">
        <w:rPr>
          <w:rFonts w:cstheme="minorHAnsi"/>
          <w:b/>
          <w:bCs/>
          <w:sz w:val="32"/>
          <w:szCs w:val="32"/>
        </w:rPr>
        <w:t>ДГ № 145 "Българка</w:t>
      </w:r>
      <w:r w:rsidR="00DA30B7" w:rsidRPr="00C8120D">
        <w:rPr>
          <w:rFonts w:cstheme="minorHAnsi"/>
          <w:b/>
          <w:bCs/>
          <w:sz w:val="32"/>
          <w:szCs w:val="32"/>
        </w:rPr>
        <w:t>"</w:t>
      </w:r>
    </w:p>
    <w:p w:rsidR="00781CE7" w:rsidRPr="00781CE7" w:rsidRDefault="00781CE7" w:rsidP="00781C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Програмата е създаден на основание чл.</w:t>
      </w:r>
      <w:r w:rsidR="002945C8">
        <w:rPr>
          <w:rFonts w:ascii="Times New Roman" w:hAnsi="Times New Roman" w:cs="Times New Roman"/>
          <w:sz w:val="24"/>
          <w:szCs w:val="24"/>
          <w:lang w:val="en-US"/>
        </w:rPr>
        <w:t>258</w:t>
      </w:r>
      <w:r w:rsidR="00195C46">
        <w:rPr>
          <w:rFonts w:ascii="Times New Roman" w:hAnsi="Times New Roman" w:cs="Times New Roman"/>
          <w:sz w:val="24"/>
          <w:szCs w:val="24"/>
        </w:rPr>
        <w:t xml:space="preserve"> </w:t>
      </w:r>
      <w:r w:rsidR="002945C8">
        <w:rPr>
          <w:rFonts w:ascii="Times New Roman" w:hAnsi="Times New Roman" w:cs="Times New Roman"/>
          <w:sz w:val="24"/>
          <w:szCs w:val="24"/>
        </w:rPr>
        <w:t>ал.1, чл.259 ал1 и чл.</w:t>
      </w:r>
      <w:r w:rsidRPr="00781CE7">
        <w:rPr>
          <w:rFonts w:ascii="Times New Roman" w:hAnsi="Times New Roman" w:cs="Times New Roman"/>
          <w:sz w:val="24"/>
          <w:szCs w:val="24"/>
        </w:rPr>
        <w:t xml:space="preserve"> 263, ал. 1, т. 9 от Закона за предучилищното и</w:t>
      </w:r>
      <w:r w:rsidR="002945C8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училищното образование и е приета от Педагогическия съвет на проведено заседание</w:t>
      </w:r>
      <w:r w:rsidR="00886F33">
        <w:rPr>
          <w:rFonts w:ascii="Times New Roman" w:hAnsi="Times New Roman" w:cs="Times New Roman"/>
          <w:sz w:val="24"/>
          <w:szCs w:val="24"/>
        </w:rPr>
        <w:t xml:space="preserve"> на дата </w:t>
      </w:r>
      <w:r w:rsidR="00F6340E">
        <w:rPr>
          <w:rFonts w:ascii="Times New Roman" w:hAnsi="Times New Roman" w:cs="Times New Roman"/>
          <w:sz w:val="24"/>
          <w:szCs w:val="24"/>
        </w:rPr>
        <w:t>15.09.2026г</w:t>
      </w:r>
      <w:r w:rsidR="00886F33" w:rsidRPr="00F6340E">
        <w:rPr>
          <w:rFonts w:ascii="Times New Roman" w:hAnsi="Times New Roman" w:cs="Times New Roman"/>
          <w:color w:val="FFFFFF" w:themeColor="background1"/>
          <w:sz w:val="24"/>
          <w:szCs w:val="24"/>
        </w:rPr>
        <w:t>16.09.2025</w:t>
      </w:r>
      <w:r w:rsidR="00493BD5" w:rsidRPr="00F6340E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Pr="00F6340E">
        <w:rPr>
          <w:rFonts w:ascii="Times New Roman" w:hAnsi="Times New Roman" w:cs="Times New Roman"/>
          <w:color w:val="FFFFFF" w:themeColor="background1"/>
          <w:sz w:val="24"/>
          <w:szCs w:val="24"/>
        </w:rPr>
        <w:t>г.</w:t>
      </w:r>
    </w:p>
    <w:p w:rsidR="00DA30B7" w:rsidRPr="00781CE7" w:rsidRDefault="00F6340E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Изграждането на </w:t>
      </w:r>
      <w:r w:rsidR="00DA30B7" w:rsidRPr="00781CE7">
        <w:rPr>
          <w:rFonts w:ascii="Times New Roman" w:hAnsi="Times New Roman" w:cs="Times New Roman"/>
          <w:sz w:val="24"/>
          <w:szCs w:val="24"/>
        </w:rPr>
        <w:t>програма за равен достъп до образование е подчинено на основните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приоритети на правителството в посока: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Изграждане на образователна среда за: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разгръщането на потенциала на всяко дете за личностно развитие, както и успешна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реализация и социализация;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по-високо качество и по-добър достъп до образование;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ранна превенция на обучителни затруднения;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включващо обучение на деца и ученици със специални образователни потребности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(СОП);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включващо обучение и социално включване на ученици с девиантно поведение;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разширяване на обхвата на институциите в предучилищното и училищното образование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за осъществяване на включващо обучение и надграждане на досегашния положителен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опит в тази област.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Националната програма за равен достъп до образование и личностно развитие цели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осигуряване на равен достъп и подкрепа за развитие и приобщаване в системата на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предучилищното възпитание и подготовка и училищното образование на децата и младежите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като предпоставка за равноправно социално включване и пълноценна личностна реализация и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участие в развитието на местните общности и страната.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В контекста на националните политики, законът за предучилищното и училищно</w:t>
      </w:r>
    </w:p>
    <w:p w:rsidR="00DA30B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образование възлага на педагогическия съвет в училище да изготви и приеме училищна програма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за предоставяне на равни възможности и за приобщаване на децата и учениците от уязвими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групи /чл. 263, ал.1,т.9/.</w:t>
      </w:r>
    </w:p>
    <w:p w:rsidR="00781CE7" w:rsidRPr="00781CE7" w:rsidRDefault="00781CE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НОРМАТИВНА ОСНОВА НА УЧИЛИЩНАТА ПРОГРАМА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- Стратегия за образователна интеграция на деца и ученици от етническите</w:t>
      </w:r>
    </w:p>
    <w:p w:rsidR="00DA30B7" w:rsidRPr="00781CE7" w:rsidRDefault="0009660B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малцинства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- 2000 Европейската социална харта /ревизирана/;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- 1992 - Европейската конвенция за защита на правата на човека и основните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lastRenderedPageBreak/>
        <w:t>свободи и първия допълнителен протокол към нея;.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- 1970 - Международния пакт за граждански и политически права 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Международния пакт за икономически, социални и културни права;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- Национална стратегия за осигуряване на равни възможности на хората с</w:t>
      </w:r>
    </w:p>
    <w:p w:rsidR="00DA30B7" w:rsidRPr="00781CE7" w:rsidRDefault="0009660B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увреждания 2021-2030, приета от Министерски съвет 2020</w:t>
      </w:r>
      <w:r w:rsidR="00DA30B7" w:rsidRPr="00781CE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- Закон за предучилищното и училищно образование;</w:t>
      </w:r>
    </w:p>
    <w:p w:rsidR="00DA30B7" w:rsidRPr="00781CE7" w:rsidRDefault="00195C46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Наредба </w:t>
      </w:r>
      <w:r w:rsidR="00DA30B7" w:rsidRPr="00781CE7">
        <w:rPr>
          <w:rFonts w:ascii="Times New Roman" w:hAnsi="Times New Roman" w:cs="Times New Roman"/>
          <w:sz w:val="24"/>
          <w:szCs w:val="24"/>
        </w:rPr>
        <w:t>за приобщаващото образование.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Настоящата училищна програма има за цел да защити и правата и интересите и да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предостави рани възможности за приобщаване на децат</w:t>
      </w:r>
      <w:r w:rsidR="00781CE7">
        <w:rPr>
          <w:rFonts w:ascii="Times New Roman" w:hAnsi="Times New Roman" w:cs="Times New Roman"/>
          <w:sz w:val="24"/>
          <w:szCs w:val="24"/>
        </w:rPr>
        <w:t xml:space="preserve">а и учениците от уязвими групи, </w:t>
      </w:r>
      <w:r w:rsidRPr="00781CE7">
        <w:rPr>
          <w:rFonts w:ascii="Times New Roman" w:hAnsi="Times New Roman" w:cs="Times New Roman"/>
          <w:sz w:val="24"/>
          <w:szCs w:val="24"/>
        </w:rPr>
        <w:t>както и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ефективното прилагане на училищни политики за подобряване качеството на живот на хората с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увреждания, недопускане на дискриминация по признак „увреждане", осигуряване на равни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възможности, пълноценно и активно участие във всички области на училищния живот.</w:t>
      </w:r>
      <w:r w:rsidR="00781CE7">
        <w:rPr>
          <w:rFonts w:ascii="Times New Roman" w:hAnsi="Times New Roman" w:cs="Times New Roman"/>
          <w:sz w:val="24"/>
          <w:szCs w:val="24"/>
        </w:rPr>
        <w:t xml:space="preserve"> ДГ № 145</w:t>
      </w:r>
      <w:r w:rsidRPr="00781CE7">
        <w:rPr>
          <w:rFonts w:ascii="Times New Roman" w:hAnsi="Times New Roman" w:cs="Times New Roman"/>
          <w:sz w:val="24"/>
          <w:szCs w:val="24"/>
        </w:rPr>
        <w:t xml:space="preserve"> "</w:t>
      </w:r>
      <w:r w:rsidR="00781CE7">
        <w:rPr>
          <w:rFonts w:ascii="Times New Roman" w:hAnsi="Times New Roman" w:cs="Times New Roman"/>
          <w:sz w:val="24"/>
          <w:szCs w:val="24"/>
        </w:rPr>
        <w:t>Българка</w:t>
      </w:r>
      <w:r w:rsidRPr="00781CE7">
        <w:rPr>
          <w:rFonts w:ascii="Times New Roman" w:hAnsi="Times New Roman" w:cs="Times New Roman"/>
          <w:sz w:val="24"/>
          <w:szCs w:val="24"/>
        </w:rPr>
        <w:t>" е институция която спазва препоръките на Съвета на Европа, отправени към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всички организации да работят активно в областта на интегрирането на хората с увреждания и</w:t>
      </w:r>
      <w:r w:rsidR="00781CE7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уязвими групи. Настоящият документ е изго</w:t>
      </w:r>
      <w:r w:rsidR="00781CE7">
        <w:rPr>
          <w:rFonts w:ascii="Times New Roman" w:hAnsi="Times New Roman" w:cs="Times New Roman"/>
          <w:sz w:val="24"/>
          <w:szCs w:val="24"/>
        </w:rPr>
        <w:t>твен от работна група на ДГ № 145</w:t>
      </w:r>
      <w:r w:rsidRPr="00781CE7">
        <w:rPr>
          <w:rFonts w:ascii="Times New Roman" w:hAnsi="Times New Roman" w:cs="Times New Roman"/>
          <w:sz w:val="24"/>
          <w:szCs w:val="24"/>
        </w:rPr>
        <w:t xml:space="preserve"> "</w:t>
      </w:r>
      <w:r w:rsidR="00781CE7">
        <w:rPr>
          <w:rFonts w:ascii="Times New Roman" w:hAnsi="Times New Roman" w:cs="Times New Roman"/>
          <w:sz w:val="24"/>
          <w:szCs w:val="24"/>
        </w:rPr>
        <w:t>Българка</w:t>
      </w:r>
      <w:r w:rsidRPr="00781CE7">
        <w:rPr>
          <w:rFonts w:ascii="Times New Roman" w:hAnsi="Times New Roman" w:cs="Times New Roman"/>
          <w:sz w:val="24"/>
          <w:szCs w:val="24"/>
        </w:rPr>
        <w:t>" гр.</w:t>
      </w:r>
    </w:p>
    <w:p w:rsidR="00DA30B7" w:rsidRPr="00781CE7" w:rsidRDefault="00781CE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София</w:t>
      </w:r>
      <w:r w:rsidR="00DA30B7" w:rsidRPr="00781CE7">
        <w:rPr>
          <w:rFonts w:ascii="Times New Roman" w:hAnsi="Times New Roman" w:cs="Times New Roman"/>
          <w:sz w:val="24"/>
          <w:szCs w:val="24"/>
        </w:rPr>
        <w:t>, под ръководството на директора. Документът има за цел да подпомогне дейността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0B7" w:rsidRPr="00781CE7">
        <w:rPr>
          <w:rFonts w:ascii="Times New Roman" w:hAnsi="Times New Roman" w:cs="Times New Roman"/>
          <w:sz w:val="24"/>
          <w:szCs w:val="24"/>
        </w:rPr>
        <w:t>учителите за предоставяне на равни възможности и приобщаване на учениците от уязвими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0B7" w:rsidRPr="00781CE7">
        <w:rPr>
          <w:rFonts w:ascii="Times New Roman" w:hAnsi="Times New Roman" w:cs="Times New Roman"/>
          <w:sz w:val="24"/>
          <w:szCs w:val="24"/>
        </w:rPr>
        <w:t>групи.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1CE7">
        <w:rPr>
          <w:rFonts w:ascii="Times New Roman" w:hAnsi="Times New Roman" w:cs="Times New Roman"/>
          <w:b/>
          <w:bCs/>
          <w:sz w:val="24"/>
          <w:szCs w:val="24"/>
        </w:rPr>
        <w:t>Анализ на училищната среда.</w:t>
      </w:r>
    </w:p>
    <w:p w:rsidR="00DA30B7" w:rsidRPr="00781CE7" w:rsidRDefault="00781CE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последните години деца</w:t>
      </w:r>
      <w:r w:rsidR="00DA30B7" w:rsidRPr="00781CE7">
        <w:rPr>
          <w:rFonts w:ascii="Times New Roman" w:hAnsi="Times New Roman" w:cs="Times New Roman"/>
          <w:sz w:val="24"/>
          <w:szCs w:val="24"/>
        </w:rPr>
        <w:t xml:space="preserve"> са от различни националности, различни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вероизповедания, различни традиции и културни норми, както и ученици със специални</w:t>
      </w:r>
      <w:r w:rsidR="00D147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образователни потребности. Това налага изграждането на един нов комплекс от умения за</w:t>
      </w:r>
      <w:r w:rsidR="00D147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общуване и познания за другите, за възможните точки на различие и н</w:t>
      </w:r>
      <w:r w:rsidR="00D147A6">
        <w:rPr>
          <w:rFonts w:ascii="Times New Roman" w:hAnsi="Times New Roman" w:cs="Times New Roman"/>
          <w:sz w:val="24"/>
          <w:szCs w:val="24"/>
        </w:rPr>
        <w:t xml:space="preserve">а </w:t>
      </w:r>
      <w:r w:rsidRPr="00781CE7">
        <w:rPr>
          <w:rFonts w:ascii="Times New Roman" w:hAnsi="Times New Roman" w:cs="Times New Roman"/>
          <w:sz w:val="24"/>
          <w:szCs w:val="24"/>
        </w:rPr>
        <w:t>преодоляване, за толерантност към другите - и понякога към самите себе си. Срещата с хора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различия и на различните култури често е трудна, но с известни усилия тя би могла да бъде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особено обогатяваща и ползотворна.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 xml:space="preserve">В </w:t>
      </w:r>
      <w:r w:rsidR="00D147A6">
        <w:rPr>
          <w:rFonts w:ascii="Times New Roman" w:hAnsi="Times New Roman" w:cs="Times New Roman"/>
          <w:sz w:val="24"/>
          <w:szCs w:val="24"/>
        </w:rPr>
        <w:t>детската градина</w:t>
      </w:r>
      <w:r w:rsidRPr="00781CE7">
        <w:rPr>
          <w:rFonts w:ascii="Times New Roman" w:hAnsi="Times New Roman" w:cs="Times New Roman"/>
          <w:sz w:val="24"/>
          <w:szCs w:val="24"/>
        </w:rPr>
        <w:t xml:space="preserve"> се предприемат политики в областта на: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i/>
          <w:iCs/>
          <w:sz w:val="24"/>
          <w:szCs w:val="24"/>
        </w:rPr>
        <w:t xml:space="preserve">• </w:t>
      </w:r>
      <w:r w:rsidRPr="00781CE7">
        <w:rPr>
          <w:rFonts w:ascii="Times New Roman" w:hAnsi="Times New Roman" w:cs="Times New Roman"/>
          <w:sz w:val="24"/>
          <w:szCs w:val="24"/>
        </w:rPr>
        <w:t>интеркултурното образование,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i/>
          <w:iCs/>
          <w:sz w:val="24"/>
          <w:szCs w:val="24"/>
        </w:rPr>
        <w:t>•</w:t>
      </w:r>
      <w:r w:rsidRPr="00781CE7">
        <w:rPr>
          <w:rFonts w:ascii="Times New Roman" w:hAnsi="Times New Roman" w:cs="Times New Roman"/>
          <w:sz w:val="24"/>
          <w:szCs w:val="24"/>
        </w:rPr>
        <w:t>умението за общуване с представители на различни култури,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i/>
          <w:iCs/>
          <w:sz w:val="24"/>
          <w:szCs w:val="24"/>
        </w:rPr>
        <w:t xml:space="preserve">• </w:t>
      </w:r>
      <w:r w:rsidRPr="00781CE7">
        <w:rPr>
          <w:rFonts w:ascii="Times New Roman" w:hAnsi="Times New Roman" w:cs="Times New Roman"/>
          <w:sz w:val="24"/>
          <w:szCs w:val="24"/>
        </w:rPr>
        <w:t>съзнателно изграждане на толерантност; особено важно се оказва обучението на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учителите, които са решаващ фактор при възпитанието на подрастващото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поколение.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Насърчават се също представители на малцинствените групи да се образоват 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квалифицират за учители, за да имат пряко участие в образованието на децата.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 xml:space="preserve">Създават се условия за достъпна качествена грижа за децата в </w:t>
      </w:r>
      <w:r w:rsidR="00D147A6">
        <w:rPr>
          <w:rFonts w:ascii="Times New Roman" w:hAnsi="Times New Roman" w:cs="Times New Roman"/>
          <w:sz w:val="24"/>
          <w:szCs w:val="24"/>
        </w:rPr>
        <w:t>пред</w:t>
      </w:r>
      <w:r w:rsidRPr="00781CE7">
        <w:rPr>
          <w:rFonts w:ascii="Times New Roman" w:hAnsi="Times New Roman" w:cs="Times New Roman"/>
          <w:sz w:val="24"/>
          <w:szCs w:val="24"/>
        </w:rPr>
        <w:t>училищна възраст, така че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техните родители да могат да търсят възможности за образование или професионална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реализация.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 xml:space="preserve">При децата в </w:t>
      </w:r>
      <w:r w:rsidR="00D147A6">
        <w:rPr>
          <w:rFonts w:ascii="Times New Roman" w:hAnsi="Times New Roman" w:cs="Times New Roman"/>
          <w:sz w:val="24"/>
          <w:szCs w:val="24"/>
        </w:rPr>
        <w:t>пред</w:t>
      </w:r>
      <w:r w:rsidRPr="00781CE7">
        <w:rPr>
          <w:rFonts w:ascii="Times New Roman" w:hAnsi="Times New Roman" w:cs="Times New Roman"/>
          <w:sz w:val="24"/>
          <w:szCs w:val="24"/>
        </w:rPr>
        <w:t>училищна възраст се обръща особено внимание на семейството като част от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образователния процес.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Често се прави паралел между интеркултурното образование и образованието на деца със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специални образователни нужди: и в двата случая потенциалните ползи за обществото от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 xml:space="preserve">преодоляване на пречките пред приобщаването на различните са </w:t>
      </w:r>
      <w:r w:rsidRPr="00781CE7">
        <w:rPr>
          <w:rFonts w:ascii="Times New Roman" w:hAnsi="Times New Roman" w:cs="Times New Roman"/>
          <w:sz w:val="24"/>
          <w:szCs w:val="24"/>
        </w:rPr>
        <w:lastRenderedPageBreak/>
        <w:t>огромни, а в същото време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потенциалните рискове от игнорирането или дискриминирането биха могли да бъдат още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по-сериозни.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Ключовата роля на образованието за изграждането на една по-висока култура на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толерантност и приобщаване: ранното образование, достъпно за всички независимо от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социално-икономическия им статус и интелектуалните им умения и възможности.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Обхващането на всяко дете с увреждане в училищна възраст в образователната система и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изграждането на съответната подкрепяща среда за него е основна дейност за достъп до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качествено образование. В резултат от изпълнението на дейностите по изграждане на</w:t>
      </w:r>
      <w:r w:rsidR="00D147A6">
        <w:rPr>
          <w:rFonts w:ascii="Times New Roman" w:hAnsi="Times New Roman" w:cs="Times New Roman"/>
          <w:sz w:val="24"/>
          <w:szCs w:val="24"/>
        </w:rPr>
        <w:t xml:space="preserve"> подкрепяща среда в детската градина</w:t>
      </w:r>
      <w:r w:rsidRPr="00781CE7">
        <w:rPr>
          <w:rFonts w:ascii="Times New Roman" w:hAnsi="Times New Roman" w:cs="Times New Roman"/>
          <w:sz w:val="24"/>
          <w:szCs w:val="24"/>
        </w:rPr>
        <w:t xml:space="preserve"> нараства броят на интегрираните деца и ученици със специални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образователни потребности, ресурсните учители и другите специалисти, които подпомагат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интегрираното обучение.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1CE7">
        <w:rPr>
          <w:rFonts w:ascii="Times New Roman" w:hAnsi="Times New Roman" w:cs="Times New Roman"/>
          <w:b/>
          <w:bCs/>
          <w:sz w:val="24"/>
          <w:szCs w:val="24"/>
        </w:rPr>
        <w:t>ВОДЕЩИ ПРИНЦИПИ ПРИ РЕАЛИЗАЦИЯТА НА ПРОГРАМАТА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Равен достъп и приобщаване на всяко дете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Равнопоставеност и недопускане на дискриминация</w:t>
      </w:r>
    </w:p>
    <w:p w:rsidR="00624EF4" w:rsidRPr="00781CE7" w:rsidRDefault="00DA30B7" w:rsidP="00DA30B7">
      <w:pPr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Съхраняване на етнокултурното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С цел продължаване на създаването на подкрепяща среда за обучението и възпитанието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на децата със специални образователни потребности в общообразователните училища и детските</w:t>
      </w:r>
      <w:r w:rsidR="00D147A6">
        <w:rPr>
          <w:rFonts w:ascii="Times New Roman" w:hAnsi="Times New Roman" w:cs="Times New Roman"/>
          <w:sz w:val="24"/>
          <w:szCs w:val="24"/>
        </w:rPr>
        <w:t xml:space="preserve"> </w:t>
      </w:r>
      <w:r w:rsidRPr="00781CE7">
        <w:rPr>
          <w:rFonts w:ascii="Times New Roman" w:hAnsi="Times New Roman" w:cs="Times New Roman"/>
          <w:sz w:val="24"/>
          <w:szCs w:val="24"/>
        </w:rPr>
        <w:t>градини, която да включва: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достъпна архитектурна среда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екипи от специалисти, в зависимост от потребностите на децата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диагностична и консултативна дейност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специални учебно-технически средства и апаратура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индивидуални образователни програми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учебни програми по специалните учебни предмети и други.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Продължава прилагането на политиката за включващо обучение на децата със специални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образователни потребности чрез: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Единна методика за комплексно педагогическо оценяване и препоръки за децата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със специални образователни потребности.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Изградени положителни нагласи към включващо обучение в различните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общности - учители, ученици, деца и родители.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• Създадени условия, гарантиращи интеграцията на децата със специални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образователни потребности в детските градини и общообразователните училища чрез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изграждане на подкрепяща среда.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1CE7">
        <w:rPr>
          <w:rFonts w:ascii="Times New Roman" w:hAnsi="Times New Roman" w:cs="Times New Roman"/>
          <w:b/>
          <w:bCs/>
          <w:sz w:val="24"/>
          <w:szCs w:val="24"/>
        </w:rPr>
        <w:t>ЦЕЛИ НА ПРОГРАМАТА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1. Пълноценна социализация на деца и ученици със специални образователни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потребности, ученици с физически и ментални увреждания и ученици от етническите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малцинства.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2. Гарантиране на равен достъп до качествено образование за децата и учениците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със специални образователни потребности, ученици с физически и ментални увреждания 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ученици от етническите малцинства.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3. Утвърждаване на интеркултурно и подкрепящо образование като неотменна част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от процеса на модернизация на българската образователна система.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lastRenderedPageBreak/>
        <w:t>4. Съхраняване и развиване на културната идентичност на децата и учениците от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етническите малцинства.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1CE7">
        <w:rPr>
          <w:rFonts w:ascii="Times New Roman" w:hAnsi="Times New Roman" w:cs="Times New Roman"/>
          <w:b/>
          <w:bCs/>
          <w:sz w:val="24"/>
          <w:szCs w:val="24"/>
        </w:rPr>
        <w:t>ДЕЙНОСТИ ЗА ПОСТИГАНЕ НА ЦЕЛИТЕ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1. Провеждане на информационни кампании сред родители и общественост за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разясняване на взаимните ползи от интегрираното обучение на децата и учениците със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специални об</w:t>
      </w:r>
      <w:r w:rsidR="00D147A6">
        <w:rPr>
          <w:rFonts w:ascii="Times New Roman" w:hAnsi="Times New Roman" w:cs="Times New Roman"/>
          <w:sz w:val="24"/>
          <w:szCs w:val="24"/>
        </w:rPr>
        <w:t xml:space="preserve">разователни потребности, </w:t>
      </w:r>
      <w:r w:rsidRPr="00781CE7">
        <w:rPr>
          <w:rFonts w:ascii="Times New Roman" w:hAnsi="Times New Roman" w:cs="Times New Roman"/>
          <w:sz w:val="24"/>
          <w:szCs w:val="24"/>
        </w:rPr>
        <w:t xml:space="preserve"> с физически и ментални увреждания</w:t>
      </w:r>
      <w:r w:rsidR="00D147A6">
        <w:rPr>
          <w:rFonts w:ascii="Times New Roman" w:hAnsi="Times New Roman" w:cs="Times New Roman"/>
          <w:sz w:val="24"/>
          <w:szCs w:val="24"/>
        </w:rPr>
        <w:t xml:space="preserve"> и </w:t>
      </w:r>
      <w:r w:rsidRPr="00781CE7">
        <w:rPr>
          <w:rFonts w:ascii="Times New Roman" w:hAnsi="Times New Roman" w:cs="Times New Roman"/>
          <w:sz w:val="24"/>
          <w:szCs w:val="24"/>
        </w:rPr>
        <w:t>от етническите малцинства.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2. Специализирана работа с родителите за по-голяма заинтересованост към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образователно-възпитателния процес.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3. Работа с родителските общности за преодоляване на негативни стереотипи 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дискриминационни нагласи спрямо различните етноси и децата с увреждания.</w:t>
      </w:r>
    </w:p>
    <w:p w:rsidR="00DA30B7" w:rsidRPr="00781CE7" w:rsidRDefault="00D147A6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30B7" w:rsidRPr="00781CE7">
        <w:rPr>
          <w:rFonts w:ascii="Times New Roman" w:hAnsi="Times New Roman" w:cs="Times New Roman"/>
          <w:sz w:val="24"/>
          <w:szCs w:val="24"/>
        </w:rPr>
        <w:t>. Провеждане на информационни кампании за привличане на млади хора като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доброволци за работа с деца в риск от отпадане или отпаднали от образователната система.</w:t>
      </w:r>
    </w:p>
    <w:p w:rsidR="00DA30B7" w:rsidRPr="00781CE7" w:rsidRDefault="00D147A6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A30B7" w:rsidRPr="00781CE7">
        <w:rPr>
          <w:rFonts w:ascii="Times New Roman" w:hAnsi="Times New Roman" w:cs="Times New Roman"/>
          <w:sz w:val="24"/>
          <w:szCs w:val="24"/>
        </w:rPr>
        <w:t>. Осъществяване на извънкласна работа, занимания по интереси и на организиран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отдих и спорт в мултикултурна образователна среда, съчетана с традициите на отделните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етнически групи.</w:t>
      </w:r>
    </w:p>
    <w:p w:rsidR="00DA30B7" w:rsidRPr="00781CE7" w:rsidRDefault="00D147A6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A30B7" w:rsidRPr="00781CE7">
        <w:rPr>
          <w:rFonts w:ascii="Times New Roman" w:hAnsi="Times New Roman" w:cs="Times New Roman"/>
          <w:sz w:val="24"/>
          <w:szCs w:val="24"/>
        </w:rPr>
        <w:t>. Изграждане и функциониране на информационна система за проследяване на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децата в риск.</w:t>
      </w:r>
    </w:p>
    <w:p w:rsidR="00DA30B7" w:rsidRPr="00781CE7" w:rsidRDefault="00D147A6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Допълнителна работа с деца</w:t>
      </w:r>
      <w:r w:rsidR="00DA30B7" w:rsidRPr="00781CE7">
        <w:rPr>
          <w:rFonts w:ascii="Times New Roman" w:hAnsi="Times New Roman" w:cs="Times New Roman"/>
          <w:sz w:val="24"/>
          <w:szCs w:val="24"/>
        </w:rPr>
        <w:t xml:space="preserve"> със специални образователни потребности и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 xml:space="preserve"> от етническите малцинства, застрашени от отпадане и/или преждевременно напускане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на</w:t>
      </w:r>
      <w:r w:rsidR="00D147A6">
        <w:rPr>
          <w:rFonts w:ascii="Times New Roman" w:hAnsi="Times New Roman" w:cs="Times New Roman"/>
          <w:sz w:val="24"/>
          <w:szCs w:val="24"/>
        </w:rPr>
        <w:t xml:space="preserve"> детската градина</w:t>
      </w:r>
      <w:r w:rsidRPr="00781CE7">
        <w:rPr>
          <w:rFonts w:ascii="Times New Roman" w:hAnsi="Times New Roman" w:cs="Times New Roman"/>
          <w:sz w:val="24"/>
          <w:szCs w:val="24"/>
        </w:rPr>
        <w:t>.</w:t>
      </w:r>
    </w:p>
    <w:p w:rsidR="00DA30B7" w:rsidRPr="00781CE7" w:rsidRDefault="00D147A6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A30B7" w:rsidRPr="00781CE7">
        <w:rPr>
          <w:rFonts w:ascii="Times New Roman" w:hAnsi="Times New Roman" w:cs="Times New Roman"/>
          <w:sz w:val="24"/>
          <w:szCs w:val="24"/>
        </w:rPr>
        <w:t>. Подкрепа на учениците от уязвимите етнически общности за</w:t>
      </w:r>
    </w:p>
    <w:p w:rsidR="00DA30B7" w:rsidRPr="00781CE7" w:rsidRDefault="00DA30B7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продължаване на образованието им и след задължителната училищна възраст.</w:t>
      </w:r>
    </w:p>
    <w:p w:rsidR="00DA30B7" w:rsidRPr="00781CE7" w:rsidRDefault="00D147A6" w:rsidP="00DA30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A30B7" w:rsidRPr="00781CE7">
        <w:rPr>
          <w:rFonts w:ascii="Times New Roman" w:hAnsi="Times New Roman" w:cs="Times New Roman"/>
          <w:sz w:val="24"/>
          <w:szCs w:val="24"/>
        </w:rPr>
        <w:t>. Създаване на условия за развитие на талантливите деца с увреждания чрез</w:t>
      </w:r>
    </w:p>
    <w:p w:rsidR="00DA30B7" w:rsidRDefault="00DA30B7" w:rsidP="00DA30B7">
      <w:pPr>
        <w:rPr>
          <w:rFonts w:ascii="Times New Roman" w:hAnsi="Times New Roman" w:cs="Times New Roman"/>
          <w:sz w:val="24"/>
          <w:szCs w:val="24"/>
        </w:rPr>
      </w:pPr>
      <w:r w:rsidRPr="00781CE7">
        <w:rPr>
          <w:rFonts w:ascii="Times New Roman" w:hAnsi="Times New Roman" w:cs="Times New Roman"/>
          <w:sz w:val="24"/>
          <w:szCs w:val="24"/>
        </w:rPr>
        <w:t>насърчаване на техните творческите изяви, както  и стимулиране на училищата по изкуствата и творческите съюзи на художници, музиканти, артисти, на музеи, галерии и културни институции да осъществяват програми с</w:t>
      </w:r>
      <w:r w:rsidR="00195C46">
        <w:rPr>
          <w:rFonts w:ascii="Times New Roman" w:hAnsi="Times New Roman" w:cs="Times New Roman"/>
          <w:sz w:val="24"/>
          <w:szCs w:val="24"/>
        </w:rPr>
        <w:t xml:space="preserve"> участието на деца с увреждания</w:t>
      </w:r>
    </w:p>
    <w:p w:rsidR="009B5912" w:rsidRDefault="00195C46" w:rsidP="00DA30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ЗАКЛЮЧЕНИЕ:</w:t>
      </w:r>
    </w:p>
    <w:p w:rsidR="00195C46" w:rsidRDefault="00195C46" w:rsidP="00DA3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изпълнението и реализирането на програмата, важно значение има сътрудничеството между всички пряко ангажирани институции и всички участници в образователния процес( семейство, детска градина, НПО, институции). Затова всички трябва да бъдем отговорни и ангажирани, за постигане на поставените цели.</w:t>
      </w:r>
    </w:p>
    <w:p w:rsidR="00195C46" w:rsidRDefault="00195C46" w:rsidP="00DA3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Програмата е отворена и подлежи на актуализиране </w:t>
      </w:r>
      <w:r w:rsidR="005B70A0">
        <w:rPr>
          <w:rFonts w:ascii="Times New Roman" w:hAnsi="Times New Roman" w:cs="Times New Roman"/>
          <w:sz w:val="24"/>
          <w:szCs w:val="24"/>
        </w:rPr>
        <w:t>и допълване в зависимост от промените в организацията на работа или промяна на нормативните документи. Програмата се актуализира в началото на всяка учебна година и всички членове на колектива се запознават с нея.</w:t>
      </w:r>
    </w:p>
    <w:p w:rsidR="005B70A0" w:rsidRPr="005B70A0" w:rsidRDefault="005B70A0" w:rsidP="005B70A0">
      <w:pPr>
        <w:rPr>
          <w:rFonts w:ascii="Times New Roman" w:hAnsi="Times New Roman" w:cs="Times New Roman"/>
          <w:sz w:val="24"/>
          <w:szCs w:val="24"/>
        </w:rPr>
      </w:pPr>
      <w:r w:rsidRPr="005B70A0">
        <w:rPr>
          <w:rFonts w:ascii="Times New Roman" w:hAnsi="Times New Roman" w:cs="Times New Roman"/>
          <w:sz w:val="24"/>
          <w:szCs w:val="24"/>
        </w:rPr>
        <w:t>Настоящата Програма за предоставяне на равни възможности и приобщаване на децата и учениците от уязвимите групи е приета на заседание на</w:t>
      </w:r>
      <w:r>
        <w:rPr>
          <w:rFonts w:ascii="Times New Roman" w:hAnsi="Times New Roman" w:cs="Times New Roman"/>
          <w:sz w:val="24"/>
          <w:szCs w:val="24"/>
        </w:rPr>
        <w:t xml:space="preserve"> ПС с Протокол № 1 от </w:t>
      </w:r>
      <w:r w:rsidR="00D868F4">
        <w:rPr>
          <w:rFonts w:ascii="Times New Roman" w:hAnsi="Times New Roman" w:cs="Times New Roman"/>
          <w:sz w:val="24"/>
          <w:szCs w:val="24"/>
        </w:rPr>
        <w:t>16.09.2026</w:t>
      </w:r>
      <w:r w:rsidRPr="00D868F4">
        <w:rPr>
          <w:rFonts w:ascii="Times New Roman" w:hAnsi="Times New Roman" w:cs="Times New Roman"/>
          <w:sz w:val="24"/>
          <w:szCs w:val="24"/>
        </w:rPr>
        <w:t>г.</w:t>
      </w:r>
    </w:p>
    <w:p w:rsidR="009B5912" w:rsidRPr="00781CE7" w:rsidRDefault="009B5912" w:rsidP="00DA30B7">
      <w:pPr>
        <w:rPr>
          <w:rFonts w:ascii="Times New Roman" w:hAnsi="Times New Roman" w:cs="Times New Roman"/>
          <w:sz w:val="24"/>
          <w:szCs w:val="24"/>
        </w:rPr>
      </w:pPr>
    </w:p>
    <w:sectPr w:rsidR="009B5912" w:rsidRPr="00781CE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8CB" w:rsidRDefault="003C28CB" w:rsidP="00781CE7">
      <w:pPr>
        <w:spacing w:after="0" w:line="240" w:lineRule="auto"/>
      </w:pPr>
      <w:r>
        <w:separator/>
      </w:r>
    </w:p>
  </w:endnote>
  <w:endnote w:type="continuationSeparator" w:id="0">
    <w:p w:rsidR="003C28CB" w:rsidRDefault="003C28CB" w:rsidP="00781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8CB" w:rsidRDefault="003C28CB" w:rsidP="00781CE7">
      <w:pPr>
        <w:spacing w:after="0" w:line="240" w:lineRule="auto"/>
      </w:pPr>
      <w:r>
        <w:separator/>
      </w:r>
    </w:p>
  </w:footnote>
  <w:footnote w:type="continuationSeparator" w:id="0">
    <w:p w:rsidR="003C28CB" w:rsidRDefault="003C28CB" w:rsidP="00781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CE7" w:rsidRPr="00923261" w:rsidRDefault="00781CE7" w:rsidP="00781CE7">
    <w:pPr>
      <w:spacing w:after="200" w:line="276" w:lineRule="auto"/>
      <w:ind w:left="-1417" w:right="-518"/>
      <w:jc w:val="center"/>
      <w:rPr>
        <w:rFonts w:ascii="Cambria" w:eastAsia="Times New Roman" w:hAnsi="Cambria" w:cs="Times New Roman"/>
        <w:bCs/>
        <w:kern w:val="28"/>
        <w:sz w:val="32"/>
        <w:szCs w:val="32"/>
        <w:lang w:val="en-AU"/>
      </w:rPr>
    </w:pPr>
    <w:bookmarkStart w:id="1" w:name="OLE_LINK1"/>
    <w:bookmarkStart w:id="2" w:name="OLE_LINK2"/>
    <w:r w:rsidRPr="00923261">
      <w:rPr>
        <w:rFonts w:ascii="Cambria" w:eastAsia="Times New Roman" w:hAnsi="Cambria" w:cs="Times New Roman"/>
        <w:bCs/>
        <w:noProof/>
        <w:kern w:val="28"/>
        <w:sz w:val="32"/>
        <w:szCs w:val="32"/>
        <w:lang w:val="en-US"/>
      </w:rPr>
      <w:drawing>
        <wp:inline distT="0" distB="0" distL="0" distR="0" wp14:anchorId="71300034" wp14:editId="5984CD7D">
          <wp:extent cx="1381125" cy="467569"/>
          <wp:effectExtent l="0" t="0" r="0" b="8890"/>
          <wp:docPr id="3" name="Picture 3" descr="Детска градина №145 Българка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Детска градина №145 Българка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076" cy="471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3261">
      <w:rPr>
        <w:rFonts w:ascii="Cambria" w:eastAsia="Times New Roman" w:hAnsi="Cambria" w:cs="Times New Roman"/>
        <w:bCs/>
        <w:kern w:val="28"/>
        <w:sz w:val="32"/>
        <w:szCs w:val="32"/>
        <w:lang w:val="en-AU"/>
      </w:rPr>
      <w:t>ДЕТСКА ГРАДИНА № 145 “БЪЛГАРКА”</w:t>
    </w:r>
  </w:p>
  <w:p w:rsidR="00781CE7" w:rsidRPr="00130C74" w:rsidRDefault="00781CE7" w:rsidP="00781CE7">
    <w:pPr>
      <w:pBdr>
        <w:bottom w:val="single" w:sz="4" w:space="1" w:color="auto"/>
      </w:pBdr>
      <w:tabs>
        <w:tab w:val="center" w:pos="5340"/>
        <w:tab w:val="center" w:pos="6024"/>
        <w:tab w:val="right" w:pos="10681"/>
        <w:tab w:val="left" w:pos="10845"/>
      </w:tabs>
      <w:spacing w:after="200" w:line="276" w:lineRule="auto"/>
      <w:rPr>
        <w:rFonts w:ascii="Calibri" w:eastAsia="Times New Roman" w:hAnsi="Calibri" w:cs="Calibri"/>
        <w:sz w:val="28"/>
        <w:lang w:val="cs-CZ"/>
      </w:rPr>
    </w:pPr>
    <w:r>
      <w:rPr>
        <w:rFonts w:ascii="Calibri" w:eastAsia="Times New Roman" w:hAnsi="Calibri" w:cs="Calibri"/>
        <w:sz w:val="28"/>
      </w:rPr>
      <w:tab/>
    </w:r>
    <w:r w:rsidRPr="00130C74">
      <w:rPr>
        <w:rFonts w:ascii="Calibri" w:eastAsia="Times New Roman" w:hAnsi="Calibri" w:cs="Calibri"/>
        <w:sz w:val="28"/>
      </w:rPr>
      <w:t>бул. “Никола Мушанов” № 151</w:t>
    </w:r>
    <w:r w:rsidRPr="00130C74">
      <w:rPr>
        <w:rFonts w:ascii="Calibri" w:eastAsia="Times New Roman" w:hAnsi="Calibri" w:cs="Calibri"/>
        <w:sz w:val="28"/>
        <w:lang w:val="en-US"/>
      </w:rPr>
      <w:t>;</w:t>
    </w:r>
    <w:r w:rsidRPr="00130C74">
      <w:rPr>
        <w:rFonts w:ascii="Calibri" w:eastAsia="Times New Roman" w:hAnsi="Calibri" w:cs="Calibri"/>
        <w:sz w:val="28"/>
      </w:rPr>
      <w:t xml:space="preserve"> тел.</w:t>
    </w:r>
    <w:r w:rsidRPr="00130C74">
      <w:rPr>
        <w:rFonts w:ascii="Calibri" w:eastAsia="Times New Roman" w:hAnsi="Calibri" w:cs="Calibri"/>
        <w:sz w:val="28"/>
        <w:lang w:val="en-US"/>
      </w:rPr>
      <w:t>02/</w:t>
    </w:r>
    <w:r w:rsidRPr="00130C74">
      <w:rPr>
        <w:rFonts w:ascii="Calibri" w:eastAsia="Times New Roman" w:hAnsi="Calibri" w:cs="Calibri"/>
        <w:sz w:val="28"/>
      </w:rPr>
      <w:t>822-06-63</w:t>
    </w:r>
    <w:r w:rsidRPr="00130C74">
      <w:rPr>
        <w:rFonts w:ascii="Calibri" w:eastAsia="Times New Roman" w:hAnsi="Calibri" w:cs="Calibri"/>
        <w:sz w:val="28"/>
        <w:lang w:val="cs-CZ"/>
      </w:rPr>
      <w:t>; e-mail cdg145@abv.bg</w:t>
    </w:r>
    <w:bookmarkEnd w:id="1"/>
    <w:bookmarkEnd w:id="2"/>
    <w:r>
      <w:rPr>
        <w:rFonts w:ascii="Calibri" w:eastAsia="Times New Roman" w:hAnsi="Calibri" w:cs="Calibri"/>
        <w:sz w:val="28"/>
        <w:lang w:val="cs-CZ"/>
      </w:rPr>
      <w:tab/>
    </w:r>
    <w:r>
      <w:rPr>
        <w:rFonts w:ascii="Calibri" w:eastAsia="Times New Roman" w:hAnsi="Calibri" w:cs="Calibri"/>
        <w:sz w:val="28"/>
        <w:lang w:val="cs-CZ"/>
      </w:rPr>
      <w:tab/>
    </w:r>
  </w:p>
  <w:p w:rsidR="00781CE7" w:rsidRDefault="00781C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72"/>
    <w:rsid w:val="0002591E"/>
    <w:rsid w:val="0009660B"/>
    <w:rsid w:val="00195C46"/>
    <w:rsid w:val="002945C8"/>
    <w:rsid w:val="00294E62"/>
    <w:rsid w:val="00325787"/>
    <w:rsid w:val="003C28CB"/>
    <w:rsid w:val="00432A91"/>
    <w:rsid w:val="00493BD5"/>
    <w:rsid w:val="005B70A0"/>
    <w:rsid w:val="00624EF4"/>
    <w:rsid w:val="00712F6B"/>
    <w:rsid w:val="00755AC6"/>
    <w:rsid w:val="00781CE7"/>
    <w:rsid w:val="007D14F3"/>
    <w:rsid w:val="00886F33"/>
    <w:rsid w:val="008F61C4"/>
    <w:rsid w:val="009727AA"/>
    <w:rsid w:val="009B5912"/>
    <w:rsid w:val="00A27C65"/>
    <w:rsid w:val="00A53BE2"/>
    <w:rsid w:val="00BC0379"/>
    <w:rsid w:val="00C20A72"/>
    <w:rsid w:val="00C24C25"/>
    <w:rsid w:val="00C8120D"/>
    <w:rsid w:val="00CB5C1D"/>
    <w:rsid w:val="00CE170B"/>
    <w:rsid w:val="00D147A6"/>
    <w:rsid w:val="00D628F0"/>
    <w:rsid w:val="00D868F4"/>
    <w:rsid w:val="00DA30B7"/>
    <w:rsid w:val="00E5574D"/>
    <w:rsid w:val="00EC54B1"/>
    <w:rsid w:val="00F6340E"/>
    <w:rsid w:val="00FB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4A054"/>
  <w15:chartTrackingRefBased/>
  <w15:docId w15:val="{B1C17152-F0EB-4185-BC40-CD815BAC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81CE7"/>
  </w:style>
  <w:style w:type="paragraph" w:styleId="a5">
    <w:name w:val="footer"/>
    <w:basedOn w:val="a"/>
    <w:link w:val="a6"/>
    <w:uiPriority w:val="99"/>
    <w:unhideWhenUsed/>
    <w:rsid w:val="00781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81CE7"/>
  </w:style>
  <w:style w:type="paragraph" w:styleId="a7">
    <w:name w:val="Balloon Text"/>
    <w:basedOn w:val="a"/>
    <w:link w:val="a8"/>
    <w:uiPriority w:val="99"/>
    <w:semiHidden/>
    <w:unhideWhenUsed/>
    <w:rsid w:val="00D14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D147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dg145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1491</Words>
  <Characters>8499</Characters>
  <Application>Microsoft Office Word</Application>
  <DocSecurity>0</DocSecurity>
  <Lines>70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DG 145</cp:lastModifiedBy>
  <cp:revision>20</cp:revision>
  <cp:lastPrinted>2026-09-25T14:32:00Z</cp:lastPrinted>
  <dcterms:created xsi:type="dcterms:W3CDTF">2022-11-07T13:39:00Z</dcterms:created>
  <dcterms:modified xsi:type="dcterms:W3CDTF">2026-09-25T14:35:00Z</dcterms:modified>
</cp:coreProperties>
</file>